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AA7AC" w14:textId="77777777" w:rsidR="00114CC8" w:rsidRPr="00CF23BE" w:rsidRDefault="00114CC8" w:rsidP="00114CC8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100120" w:rsidRPr="00CF23BE">
        <w:rPr>
          <w:rFonts w:ascii="Arial" w:hAnsi="Arial" w:cs="Arial"/>
          <w:b/>
          <w:sz w:val="24"/>
          <w:szCs w:val="24"/>
          <w:lang w:val="cs-CZ"/>
        </w:rPr>
        <w:t xml:space="preserve">koncesní </w:t>
      </w:r>
      <w:r w:rsidRPr="00CF23BE">
        <w:rPr>
          <w:rFonts w:ascii="Arial" w:hAnsi="Arial" w:cs="Arial"/>
          <w:b/>
          <w:sz w:val="24"/>
          <w:szCs w:val="24"/>
          <w:lang w:val="cs-CZ"/>
        </w:rPr>
        <w:t>smlouvy</w:t>
      </w:r>
    </w:p>
    <w:p w14:paraId="6DAF55F6" w14:textId="77777777" w:rsidR="00114CC8" w:rsidRPr="00CF23BE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</w:rPr>
      </w:pPr>
    </w:p>
    <w:p w14:paraId="7A81AE75" w14:textId="77777777" w:rsidR="00146190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14:paraId="5C0EB484" w14:textId="4177DE85" w:rsidR="00ED06AA" w:rsidRPr="00CF23BE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>
        <w:rPr>
          <w:rFonts w:ascii="Arial" w:hAnsi="Arial"/>
          <w:b/>
        </w:rPr>
        <w:t xml:space="preserve">Předpokládaná </w:t>
      </w:r>
      <w:r w:rsidR="00114CC8" w:rsidRPr="00CF23BE">
        <w:rPr>
          <w:rFonts w:ascii="Arial" w:hAnsi="Arial"/>
          <w:b/>
        </w:rPr>
        <w:t xml:space="preserve">výše </w:t>
      </w:r>
      <w:r w:rsidR="00BA498E" w:rsidRPr="00CF23BE">
        <w:rPr>
          <w:rFonts w:ascii="Arial" w:hAnsi="Arial"/>
          <w:b/>
        </w:rPr>
        <w:t>pachtovného</w:t>
      </w:r>
    </w:p>
    <w:p w14:paraId="3B300917" w14:textId="77777777" w:rsidR="00ED06AA" w:rsidRPr="00CF23BE" w:rsidRDefault="00ED06AA" w:rsidP="00ED06AA">
      <w:pPr>
        <w:rPr>
          <w:rFonts w:ascii="Arial" w:hAnsi="Arial" w:cs="Arial"/>
          <w:sz w:val="24"/>
        </w:rPr>
      </w:pPr>
    </w:p>
    <w:p w14:paraId="3CD988BA" w14:textId="6AC9EABE" w:rsidR="006E23F6" w:rsidRPr="00CF23BE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sz w:val="22"/>
          <w:szCs w:val="22"/>
        </w:rPr>
      </w:pPr>
      <w:proofErr w:type="spellStart"/>
      <w:r w:rsidRPr="00CF23BE">
        <w:rPr>
          <w:rFonts w:ascii="Arial" w:hAnsi="Arial"/>
          <w:sz w:val="22"/>
          <w:szCs w:val="22"/>
        </w:rPr>
        <w:t>Tab</w:t>
      </w:r>
      <w:proofErr w:type="spellEnd"/>
      <w:r w:rsidRPr="00CF23BE">
        <w:rPr>
          <w:rFonts w:ascii="Arial" w:hAnsi="Arial"/>
          <w:sz w:val="22"/>
          <w:szCs w:val="22"/>
        </w:rPr>
        <w:t xml:space="preserve">: </w:t>
      </w:r>
      <w:r w:rsidR="00BA498E" w:rsidRPr="00CF23BE">
        <w:rPr>
          <w:rFonts w:ascii="Arial" w:hAnsi="Arial"/>
          <w:sz w:val="22"/>
          <w:szCs w:val="22"/>
        </w:rPr>
        <w:t>Pachtovné</w:t>
      </w:r>
      <w:r w:rsidR="006E23F6" w:rsidRPr="00CF23BE">
        <w:rPr>
          <w:rFonts w:ascii="Arial" w:hAnsi="Arial"/>
          <w:sz w:val="22"/>
          <w:szCs w:val="22"/>
        </w:rPr>
        <w:t xml:space="preserve"> pro </w:t>
      </w:r>
      <w:r w:rsidR="00BA498E" w:rsidRPr="00CF23BE">
        <w:rPr>
          <w:rFonts w:ascii="Arial" w:hAnsi="Arial"/>
          <w:sz w:val="22"/>
          <w:szCs w:val="22"/>
        </w:rPr>
        <w:t xml:space="preserve">roky </w:t>
      </w:r>
      <w:r w:rsidR="00CE4576" w:rsidRPr="00CF23BE">
        <w:rPr>
          <w:rFonts w:ascii="Arial" w:hAnsi="Arial"/>
          <w:sz w:val="22"/>
          <w:szCs w:val="22"/>
        </w:rPr>
        <w:t>20</w:t>
      </w:r>
      <w:r w:rsidR="00A46962">
        <w:rPr>
          <w:rFonts w:ascii="Arial" w:hAnsi="Arial"/>
          <w:sz w:val="22"/>
          <w:szCs w:val="22"/>
        </w:rPr>
        <w:t>2</w:t>
      </w:r>
      <w:r w:rsidR="00BA2813">
        <w:rPr>
          <w:rFonts w:ascii="Arial" w:hAnsi="Arial"/>
          <w:sz w:val="22"/>
          <w:szCs w:val="22"/>
        </w:rPr>
        <w:t>6</w:t>
      </w:r>
      <w:r w:rsidR="00600119" w:rsidRPr="00CF23BE">
        <w:rPr>
          <w:rFonts w:ascii="Arial" w:hAnsi="Arial"/>
          <w:sz w:val="22"/>
          <w:szCs w:val="22"/>
        </w:rPr>
        <w:t>-</w:t>
      </w:r>
      <w:r w:rsidR="00CE4576" w:rsidRPr="00CF23BE">
        <w:rPr>
          <w:rFonts w:ascii="Arial" w:hAnsi="Arial"/>
          <w:sz w:val="22"/>
          <w:szCs w:val="22"/>
        </w:rPr>
        <w:t>20</w:t>
      </w:r>
      <w:r w:rsidR="006A7B7A">
        <w:rPr>
          <w:rFonts w:ascii="Arial" w:hAnsi="Arial"/>
          <w:sz w:val="22"/>
          <w:szCs w:val="22"/>
        </w:rPr>
        <w:t>3</w:t>
      </w:r>
      <w:r w:rsidR="00BA2813">
        <w:rPr>
          <w:rFonts w:ascii="Arial" w:hAnsi="Arial"/>
          <w:sz w:val="22"/>
          <w:szCs w:val="22"/>
        </w:rPr>
        <w:t>5 (bez DPH)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275"/>
        <w:gridCol w:w="1276"/>
        <w:gridCol w:w="1276"/>
        <w:gridCol w:w="1275"/>
        <w:gridCol w:w="1276"/>
        <w:gridCol w:w="1276"/>
        <w:gridCol w:w="1275"/>
        <w:gridCol w:w="1276"/>
        <w:gridCol w:w="1276"/>
        <w:gridCol w:w="1276"/>
      </w:tblGrid>
      <w:tr w:rsidR="00BA2813" w:rsidRPr="000E199A" w14:paraId="23DFECA2" w14:textId="77777777" w:rsidTr="00BA2813">
        <w:trPr>
          <w:trHeight w:val="594"/>
        </w:trPr>
        <w:tc>
          <w:tcPr>
            <w:tcW w:w="2547" w:type="dxa"/>
            <w:shd w:val="clear" w:color="auto" w:fill="auto"/>
            <w:noWrap/>
            <w:vAlign w:val="center"/>
          </w:tcPr>
          <w:p w14:paraId="005F2B74" w14:textId="77777777" w:rsidR="00BA2813" w:rsidRPr="00CF23B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E12B97C" w14:textId="3467C191" w:rsidR="00BA2813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2026</w:t>
            </w:r>
          </w:p>
        </w:tc>
        <w:tc>
          <w:tcPr>
            <w:tcW w:w="1276" w:type="dxa"/>
            <w:vAlign w:val="center"/>
          </w:tcPr>
          <w:p w14:paraId="0F62BAAB" w14:textId="0B799EC9" w:rsidR="00BA2813" w:rsidRPr="008B577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2027</w:t>
            </w:r>
          </w:p>
        </w:tc>
        <w:tc>
          <w:tcPr>
            <w:tcW w:w="1276" w:type="dxa"/>
            <w:vAlign w:val="center"/>
          </w:tcPr>
          <w:p w14:paraId="599FF435" w14:textId="53CD46F5" w:rsidR="00BA2813" w:rsidRPr="008B577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  <w:tc>
          <w:tcPr>
            <w:tcW w:w="1275" w:type="dxa"/>
            <w:vAlign w:val="center"/>
          </w:tcPr>
          <w:p w14:paraId="68687708" w14:textId="0527F8DA" w:rsidR="00BA2813" w:rsidRPr="008B577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2029</w:t>
            </w:r>
          </w:p>
        </w:tc>
        <w:tc>
          <w:tcPr>
            <w:tcW w:w="1276" w:type="dxa"/>
            <w:vAlign w:val="center"/>
          </w:tcPr>
          <w:p w14:paraId="0AAB6FB0" w14:textId="6982807C" w:rsidR="00BA2813" w:rsidRPr="008B577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2030</w:t>
            </w:r>
          </w:p>
        </w:tc>
        <w:tc>
          <w:tcPr>
            <w:tcW w:w="1276" w:type="dxa"/>
            <w:vAlign w:val="center"/>
          </w:tcPr>
          <w:p w14:paraId="6DE85720" w14:textId="4E880537" w:rsidR="00BA2813" w:rsidRPr="008B577E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2031</w:t>
            </w:r>
          </w:p>
        </w:tc>
        <w:tc>
          <w:tcPr>
            <w:tcW w:w="1275" w:type="dxa"/>
            <w:vAlign w:val="center"/>
          </w:tcPr>
          <w:p w14:paraId="05635C91" w14:textId="533CE599" w:rsidR="00BA2813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2032</w:t>
            </w:r>
          </w:p>
        </w:tc>
        <w:tc>
          <w:tcPr>
            <w:tcW w:w="1276" w:type="dxa"/>
            <w:vAlign w:val="center"/>
          </w:tcPr>
          <w:p w14:paraId="4FE2D68E" w14:textId="6240F785" w:rsidR="00BA2813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2033</w:t>
            </w:r>
          </w:p>
        </w:tc>
        <w:tc>
          <w:tcPr>
            <w:tcW w:w="1276" w:type="dxa"/>
            <w:vAlign w:val="center"/>
          </w:tcPr>
          <w:p w14:paraId="4C4DE20C" w14:textId="20F9E9EF" w:rsidR="00BA2813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2034</w:t>
            </w:r>
          </w:p>
        </w:tc>
        <w:tc>
          <w:tcPr>
            <w:tcW w:w="1276" w:type="dxa"/>
            <w:vAlign w:val="center"/>
          </w:tcPr>
          <w:p w14:paraId="62E5C5BE" w14:textId="7027CB9E" w:rsidR="00BA2813" w:rsidRDefault="00BA2813" w:rsidP="00BA28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2035</w:t>
            </w:r>
          </w:p>
        </w:tc>
      </w:tr>
      <w:tr w:rsidR="008E6BC1" w:rsidRPr="00BA2813" w14:paraId="67860498" w14:textId="77777777" w:rsidTr="008E6BC1">
        <w:trPr>
          <w:trHeight w:val="1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89C6" w14:textId="4B4CD609" w:rsidR="008E6BC1" w:rsidRPr="00CF23BE" w:rsidRDefault="008E6BC1" w:rsidP="008E6B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Předpokládaná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 xml:space="preserve"> výše </w:t>
            </w:r>
            <w:proofErr w:type="gramStart"/>
            <w:r w:rsidRPr="00CF23BE">
              <w:rPr>
                <w:rFonts w:ascii="Arial" w:hAnsi="Arial" w:cs="Arial"/>
                <w:b/>
                <w:bCs/>
                <w:szCs w:val="22"/>
              </w:rPr>
              <w:t>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- Vodovod</w:t>
            </w:r>
            <w:proofErr w:type="gramEnd"/>
          </w:p>
          <w:p w14:paraId="2B705363" w14:textId="77777777" w:rsidR="008E6BC1" w:rsidRPr="00C945A1" w:rsidRDefault="008E6BC1" w:rsidP="008E6B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CA85" w14:textId="4E7F4FBD" w:rsidR="008E6BC1" w:rsidRPr="00BA2813" w:rsidRDefault="008E6BC1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13">
              <w:rPr>
                <w:rFonts w:ascii="Arial" w:hAnsi="Arial" w:cs="Arial"/>
                <w:sz w:val="20"/>
                <w:szCs w:val="20"/>
              </w:rPr>
              <w:t>2</w:t>
            </w:r>
            <w:r w:rsidR="00AC574F">
              <w:rPr>
                <w:rFonts w:ascii="Arial" w:hAnsi="Arial" w:cs="Arial"/>
                <w:sz w:val="20"/>
                <w:szCs w:val="20"/>
              </w:rPr>
              <w:t>4,322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03B9" w14:textId="074FFC98" w:rsidR="00AC574F" w:rsidRPr="00BA2813" w:rsidRDefault="00AC574F" w:rsidP="00985812">
            <w:pPr>
              <w:spacing w:before="24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85812">
              <w:rPr>
                <w:rFonts w:ascii="Arial" w:hAnsi="Arial" w:cs="Arial"/>
                <w:sz w:val="20"/>
                <w:szCs w:val="20"/>
              </w:rPr>
              <w:t>25,052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748D" w14:textId="583984F4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FC5E" w14:textId="0FCF756E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26,578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965C" w14:textId="07BA2FFF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3D22" w14:textId="1DF9257E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28FB" w14:textId="14E571A4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E0AD" w14:textId="16EA81FE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F3A" w14:textId="43CD51DF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B0DD" w14:textId="76977C9A" w:rsidR="008E6BC1" w:rsidRPr="00BA2813" w:rsidRDefault="00AC574F" w:rsidP="008E6BC1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31,735</w:t>
            </w:r>
          </w:p>
        </w:tc>
      </w:tr>
    </w:tbl>
    <w:p w14:paraId="1B6B3428" w14:textId="77777777" w:rsidR="006E23F6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14:paraId="379366D2" w14:textId="48D32CDD" w:rsidR="007D36D1" w:rsidRPr="007D36D1" w:rsidRDefault="007D36D1" w:rsidP="00BC0C88">
      <w:pPr>
        <w:spacing w:after="0" w:line="240" w:lineRule="auto"/>
        <w:rPr>
          <w:rFonts w:ascii="Arial" w:hAnsi="Arial" w:cs="Arial"/>
          <w:i/>
          <w:iCs/>
          <w:szCs w:val="22"/>
        </w:rPr>
      </w:pPr>
      <w:proofErr w:type="gramStart"/>
      <w:r>
        <w:rPr>
          <w:rFonts w:ascii="Arial" w:hAnsi="Arial" w:cs="Arial"/>
          <w:i/>
          <w:iCs/>
          <w:szCs w:val="22"/>
        </w:rPr>
        <w:t>( v</w:t>
      </w:r>
      <w:proofErr w:type="gramEnd"/>
      <w:r w:rsidRPr="007D36D1">
        <w:rPr>
          <w:rFonts w:ascii="Arial" w:hAnsi="Arial" w:cs="Arial"/>
          <w:i/>
          <w:iCs/>
          <w:szCs w:val="22"/>
        </w:rPr>
        <w:t> cenové úrovni roku 202</w:t>
      </w:r>
      <w:r w:rsidR="00AC574F">
        <w:rPr>
          <w:rFonts w:ascii="Arial" w:hAnsi="Arial" w:cs="Arial"/>
          <w:i/>
          <w:iCs/>
          <w:szCs w:val="22"/>
        </w:rPr>
        <w:t>5</w:t>
      </w:r>
      <w:r>
        <w:rPr>
          <w:rFonts w:ascii="Arial" w:hAnsi="Arial" w:cs="Arial"/>
          <w:i/>
          <w:iCs/>
          <w:szCs w:val="22"/>
        </w:rPr>
        <w:t>)</w:t>
      </w:r>
    </w:p>
    <w:p w14:paraId="30CAD147" w14:textId="77777777" w:rsidR="008C3B87" w:rsidRDefault="008C3B87" w:rsidP="00C945A1">
      <w:pPr>
        <w:spacing w:after="0" w:line="240" w:lineRule="auto"/>
        <w:rPr>
          <w:rFonts w:ascii="Arial" w:hAnsi="Arial" w:cs="Arial"/>
          <w:bCs/>
          <w:i/>
          <w:szCs w:val="22"/>
        </w:rPr>
      </w:pPr>
    </w:p>
    <w:p w14:paraId="6FCB610A" w14:textId="7AE6575C" w:rsidR="008C3B87" w:rsidRPr="00BA2813" w:rsidRDefault="00AC574F" w:rsidP="00C945A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Cs/>
          <w:i/>
          <w:szCs w:val="22"/>
        </w:rPr>
        <w:t xml:space="preserve">Předpokládaná výše pachtovného je </w:t>
      </w:r>
      <w:r>
        <w:rPr>
          <w:rFonts w:ascii="Arial" w:hAnsi="Arial" w:cs="Arial"/>
          <w:bCs/>
          <w:i/>
          <w:szCs w:val="22"/>
        </w:rPr>
        <w:t>v jednotlivých letech trvání smlouvy</w:t>
      </w:r>
      <w:r w:rsidRPr="00BA2813">
        <w:rPr>
          <w:rFonts w:ascii="Arial" w:hAnsi="Arial" w:cs="Arial"/>
          <w:bCs/>
          <w:i/>
          <w:szCs w:val="22"/>
        </w:rPr>
        <w:t xml:space="preserve"> </w:t>
      </w:r>
      <w:r>
        <w:rPr>
          <w:rFonts w:ascii="Arial" w:hAnsi="Arial" w:cs="Arial"/>
          <w:bCs/>
          <w:i/>
          <w:szCs w:val="22"/>
        </w:rPr>
        <w:t xml:space="preserve">stanovena </w:t>
      </w:r>
      <w:r w:rsidRPr="00AC574F">
        <w:rPr>
          <w:rFonts w:ascii="Arial" w:hAnsi="Arial" w:cs="Arial"/>
          <w:b/>
          <w:i/>
          <w:szCs w:val="22"/>
        </w:rPr>
        <w:t xml:space="preserve">s nárůstem </w:t>
      </w:r>
      <w:r w:rsidRPr="00AC574F">
        <w:rPr>
          <w:rFonts w:ascii="Arial" w:hAnsi="Arial" w:cs="Arial"/>
          <w:b/>
          <w:i/>
          <w:szCs w:val="22"/>
        </w:rPr>
        <w:t>o 3</w:t>
      </w:r>
      <w:r w:rsidRPr="00AC574F">
        <w:rPr>
          <w:rFonts w:ascii="Arial" w:hAnsi="Arial" w:cs="Arial"/>
          <w:b/>
          <w:i/>
          <w:szCs w:val="22"/>
        </w:rPr>
        <w:t xml:space="preserve"> </w:t>
      </w:r>
      <w:r w:rsidRPr="00AC574F">
        <w:rPr>
          <w:rFonts w:ascii="Arial" w:hAnsi="Arial" w:cs="Arial"/>
          <w:b/>
          <w:i/>
          <w:szCs w:val="22"/>
        </w:rPr>
        <w:t>%</w:t>
      </w:r>
      <w:r>
        <w:rPr>
          <w:rFonts w:ascii="Arial" w:hAnsi="Arial" w:cs="Arial"/>
          <w:bCs/>
          <w:i/>
          <w:szCs w:val="22"/>
        </w:rPr>
        <w:t>. Výši</w:t>
      </w:r>
      <w:r w:rsidR="00B10E8C" w:rsidRPr="00BA2813">
        <w:rPr>
          <w:rFonts w:ascii="Arial" w:hAnsi="Arial" w:cs="Arial"/>
          <w:bCs/>
          <w:i/>
          <w:szCs w:val="22"/>
        </w:rPr>
        <w:t xml:space="preserve"> pachtovného je Vlastník oprávněn v jednotlivých letech provozování zvýšit či snížit dle vlastního rozhodnut</w:t>
      </w:r>
      <w:r w:rsidR="00D45E34" w:rsidRPr="00BA2813">
        <w:rPr>
          <w:rFonts w:ascii="Arial" w:hAnsi="Arial" w:cs="Arial"/>
          <w:bCs/>
          <w:i/>
          <w:szCs w:val="22"/>
        </w:rPr>
        <w:t>í</w:t>
      </w:r>
      <w:r w:rsidR="00620AD6" w:rsidRPr="00BA2813">
        <w:rPr>
          <w:rFonts w:ascii="Arial" w:hAnsi="Arial" w:cs="Arial"/>
          <w:bCs/>
          <w:i/>
          <w:szCs w:val="22"/>
        </w:rPr>
        <w:t xml:space="preserve">. </w:t>
      </w:r>
    </w:p>
    <w:sectPr w:rsidR="008C3B87" w:rsidRPr="00BA2813" w:rsidSect="00D45E34">
      <w:headerReference w:type="first" r:id="rId7"/>
      <w:pgSz w:w="16838" w:h="11906" w:orient="landscape" w:code="9"/>
      <w:pgMar w:top="1814" w:right="820" w:bottom="1418" w:left="85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FD15D" w14:textId="77777777" w:rsidR="008E40FA" w:rsidRDefault="008E40FA">
      <w:r>
        <w:separator/>
      </w:r>
    </w:p>
  </w:endnote>
  <w:endnote w:type="continuationSeparator" w:id="0">
    <w:p w14:paraId="177DFA5A" w14:textId="77777777" w:rsidR="008E40FA" w:rsidRDefault="008E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AB13" w14:textId="77777777" w:rsidR="008E40FA" w:rsidRDefault="008E40FA">
      <w:r>
        <w:separator/>
      </w:r>
    </w:p>
  </w:footnote>
  <w:footnote w:type="continuationSeparator" w:id="0">
    <w:p w14:paraId="45D8868D" w14:textId="77777777" w:rsidR="008E40FA" w:rsidRDefault="008E4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0B2C5" w14:textId="77777777" w:rsidR="00CF23BE" w:rsidRDefault="00CF23BE" w:rsidP="00CF23B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  <w:p w14:paraId="02871818" w14:textId="77777777" w:rsidR="003A5BFF" w:rsidRDefault="003A5BFF" w:rsidP="003A5BFF">
    <w:pPr>
      <w:pStyle w:val="Zhlav"/>
      <w:rPr>
        <w:rFonts w:ascii="Arial" w:hAnsi="Arial" w:cs="Arial"/>
        <w:b/>
        <w:color w:val="808080"/>
      </w:rPr>
    </w:pPr>
  </w:p>
  <w:p w14:paraId="6C9AEBB2" w14:textId="610AEA94" w:rsidR="00BA2813" w:rsidRPr="004F25FD" w:rsidRDefault="00BA2813" w:rsidP="00BA2813">
    <w:pPr>
      <w:pStyle w:val="Zhlav"/>
      <w:rPr>
        <w:rFonts w:ascii="Arial" w:hAnsi="Arial" w:cs="Arial"/>
        <w:b/>
        <w:bCs/>
        <w:color w:val="A6A6A6" w:themeColor="background1" w:themeShade="A6"/>
        <w:sz w:val="20"/>
        <w:szCs w:val="20"/>
      </w:rPr>
    </w:pPr>
    <w:r w:rsidRPr="004F25FD">
      <w:rPr>
        <w:rFonts w:ascii="Arial" w:hAnsi="Arial" w:cs="Arial"/>
        <w:b/>
        <w:bCs/>
        <w:color w:val="A6A6A6" w:themeColor="background1" w:themeShade="A6"/>
        <w:sz w:val="20"/>
        <w:szCs w:val="20"/>
      </w:rPr>
      <w:t xml:space="preserve">Smlouva o provozování vodovodu </w:t>
    </w:r>
    <w:r w:rsidR="00AC574F">
      <w:rPr>
        <w:rFonts w:ascii="Arial" w:hAnsi="Arial" w:cs="Arial"/>
        <w:b/>
        <w:bCs/>
        <w:color w:val="A6A6A6" w:themeColor="background1" w:themeShade="A6"/>
        <w:sz w:val="20"/>
        <w:szCs w:val="20"/>
      </w:rPr>
      <w:t>pro veřejnou potřebu ve vlastnictví a správě DSO Vodovod Landštejn</w:t>
    </w:r>
  </w:p>
  <w:p w14:paraId="7E4DCA19" w14:textId="77777777" w:rsidR="00A46962" w:rsidRDefault="00A46962" w:rsidP="00A46962">
    <w:pPr>
      <w:pStyle w:val="Zhlav"/>
    </w:pPr>
  </w:p>
  <w:p w14:paraId="094F2961" w14:textId="77777777" w:rsidR="00A46962" w:rsidRDefault="00A46962" w:rsidP="00A46962">
    <w:pPr>
      <w:pStyle w:val="Zhlav"/>
    </w:pPr>
  </w:p>
  <w:p w14:paraId="3CF3314D" w14:textId="77777777" w:rsidR="00407B4D" w:rsidRPr="00CF23BE" w:rsidRDefault="00407B4D" w:rsidP="00407B4D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 w15:restartNumberingAfterBreak="0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 w15:restartNumberingAfterBreak="0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5035998">
    <w:abstractNumId w:val="10"/>
  </w:num>
  <w:num w:numId="2" w16cid:durableId="1734767524">
    <w:abstractNumId w:val="6"/>
  </w:num>
  <w:num w:numId="3" w16cid:durableId="443036309">
    <w:abstractNumId w:val="16"/>
  </w:num>
  <w:num w:numId="4" w16cid:durableId="829711209">
    <w:abstractNumId w:val="11"/>
  </w:num>
  <w:num w:numId="5" w16cid:durableId="480269345">
    <w:abstractNumId w:val="1"/>
  </w:num>
  <w:num w:numId="6" w16cid:durableId="1075006958">
    <w:abstractNumId w:val="14"/>
  </w:num>
  <w:num w:numId="7" w16cid:durableId="262107277">
    <w:abstractNumId w:val="5"/>
  </w:num>
  <w:num w:numId="8" w16cid:durableId="1064643133">
    <w:abstractNumId w:val="15"/>
  </w:num>
  <w:num w:numId="9" w16cid:durableId="439952343">
    <w:abstractNumId w:val="17"/>
  </w:num>
  <w:num w:numId="10" w16cid:durableId="1720084274">
    <w:abstractNumId w:val="2"/>
  </w:num>
  <w:num w:numId="11" w16cid:durableId="1665933533">
    <w:abstractNumId w:val="7"/>
  </w:num>
  <w:num w:numId="12" w16cid:durableId="11886626">
    <w:abstractNumId w:val="3"/>
  </w:num>
  <w:num w:numId="13" w16cid:durableId="337122768">
    <w:abstractNumId w:val="6"/>
  </w:num>
  <w:num w:numId="14" w16cid:durableId="473522222">
    <w:abstractNumId w:val="18"/>
  </w:num>
  <w:num w:numId="15" w16cid:durableId="1691488688">
    <w:abstractNumId w:val="6"/>
  </w:num>
  <w:num w:numId="16" w16cid:durableId="2010675906">
    <w:abstractNumId w:val="8"/>
  </w:num>
  <w:num w:numId="17" w16cid:durableId="1318419342">
    <w:abstractNumId w:val="13"/>
  </w:num>
  <w:num w:numId="18" w16cid:durableId="1847019761">
    <w:abstractNumId w:val="19"/>
  </w:num>
  <w:num w:numId="19" w16cid:durableId="1763604013">
    <w:abstractNumId w:val="9"/>
  </w:num>
  <w:num w:numId="20" w16cid:durableId="45688015">
    <w:abstractNumId w:val="6"/>
  </w:num>
  <w:num w:numId="21" w16cid:durableId="802115934">
    <w:abstractNumId w:val="6"/>
  </w:num>
  <w:num w:numId="22" w16cid:durableId="1497839275">
    <w:abstractNumId w:val="0"/>
  </w:num>
  <w:num w:numId="23" w16cid:durableId="224269064">
    <w:abstractNumId w:val="6"/>
  </w:num>
  <w:num w:numId="24" w16cid:durableId="235869035">
    <w:abstractNumId w:val="4"/>
  </w:num>
  <w:num w:numId="25" w16cid:durableId="415828073">
    <w:abstractNumId w:val="6"/>
  </w:num>
  <w:num w:numId="26" w16cid:durableId="1047146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D3"/>
    <w:rsid w:val="0000483A"/>
    <w:rsid w:val="00022CED"/>
    <w:rsid w:val="000378B7"/>
    <w:rsid w:val="00070843"/>
    <w:rsid w:val="00075BD6"/>
    <w:rsid w:val="00077CA1"/>
    <w:rsid w:val="000821BA"/>
    <w:rsid w:val="00082B48"/>
    <w:rsid w:val="00086133"/>
    <w:rsid w:val="00091A18"/>
    <w:rsid w:val="000A154F"/>
    <w:rsid w:val="000B33CB"/>
    <w:rsid w:val="000B492D"/>
    <w:rsid w:val="000C3753"/>
    <w:rsid w:val="000C5F12"/>
    <w:rsid w:val="000D10E7"/>
    <w:rsid w:val="000E0604"/>
    <w:rsid w:val="000E199A"/>
    <w:rsid w:val="000E4704"/>
    <w:rsid w:val="000E7D4E"/>
    <w:rsid w:val="000F0E13"/>
    <w:rsid w:val="000F7659"/>
    <w:rsid w:val="00100120"/>
    <w:rsid w:val="00101867"/>
    <w:rsid w:val="00112AB1"/>
    <w:rsid w:val="00114CC8"/>
    <w:rsid w:val="0012168A"/>
    <w:rsid w:val="001304D5"/>
    <w:rsid w:val="00133ECB"/>
    <w:rsid w:val="00145897"/>
    <w:rsid w:val="00146190"/>
    <w:rsid w:val="001542F6"/>
    <w:rsid w:val="0017024C"/>
    <w:rsid w:val="001714FB"/>
    <w:rsid w:val="0017641C"/>
    <w:rsid w:val="001809FE"/>
    <w:rsid w:val="00191E7F"/>
    <w:rsid w:val="00192E94"/>
    <w:rsid w:val="001937B7"/>
    <w:rsid w:val="001A1DF9"/>
    <w:rsid w:val="001A42B3"/>
    <w:rsid w:val="001C2B19"/>
    <w:rsid w:val="001D2EED"/>
    <w:rsid w:val="001F5B1F"/>
    <w:rsid w:val="0021016F"/>
    <w:rsid w:val="00214870"/>
    <w:rsid w:val="002312A3"/>
    <w:rsid w:val="002316BB"/>
    <w:rsid w:val="00240EFB"/>
    <w:rsid w:val="00241608"/>
    <w:rsid w:val="00244EF5"/>
    <w:rsid w:val="002713ED"/>
    <w:rsid w:val="00275FC2"/>
    <w:rsid w:val="002A5FF2"/>
    <w:rsid w:val="002A7480"/>
    <w:rsid w:val="002F3071"/>
    <w:rsid w:val="00303940"/>
    <w:rsid w:val="00305FE3"/>
    <w:rsid w:val="00312C44"/>
    <w:rsid w:val="003322D8"/>
    <w:rsid w:val="003358F3"/>
    <w:rsid w:val="00341BB5"/>
    <w:rsid w:val="00343606"/>
    <w:rsid w:val="003470FF"/>
    <w:rsid w:val="00351336"/>
    <w:rsid w:val="003758D6"/>
    <w:rsid w:val="00380FD2"/>
    <w:rsid w:val="003827C7"/>
    <w:rsid w:val="00393ED9"/>
    <w:rsid w:val="003A3278"/>
    <w:rsid w:val="003A3903"/>
    <w:rsid w:val="003A5BFF"/>
    <w:rsid w:val="003C1604"/>
    <w:rsid w:val="003C746A"/>
    <w:rsid w:val="003D2FD9"/>
    <w:rsid w:val="003D513D"/>
    <w:rsid w:val="003D702D"/>
    <w:rsid w:val="003E00A2"/>
    <w:rsid w:val="003E60A0"/>
    <w:rsid w:val="003F578A"/>
    <w:rsid w:val="00406344"/>
    <w:rsid w:val="00407B4D"/>
    <w:rsid w:val="00413E49"/>
    <w:rsid w:val="00420E22"/>
    <w:rsid w:val="00427F9A"/>
    <w:rsid w:val="004407BD"/>
    <w:rsid w:val="00440E4A"/>
    <w:rsid w:val="00447961"/>
    <w:rsid w:val="0045306D"/>
    <w:rsid w:val="00470BE2"/>
    <w:rsid w:val="0047492D"/>
    <w:rsid w:val="00481AA2"/>
    <w:rsid w:val="004903A9"/>
    <w:rsid w:val="004953CA"/>
    <w:rsid w:val="00497EDA"/>
    <w:rsid w:val="004A16F8"/>
    <w:rsid w:val="004A3F3C"/>
    <w:rsid w:val="004A5836"/>
    <w:rsid w:val="004F40DE"/>
    <w:rsid w:val="004F45CD"/>
    <w:rsid w:val="0050714B"/>
    <w:rsid w:val="005273B0"/>
    <w:rsid w:val="00542A10"/>
    <w:rsid w:val="0055184C"/>
    <w:rsid w:val="00560B5A"/>
    <w:rsid w:val="0056379D"/>
    <w:rsid w:val="00572F95"/>
    <w:rsid w:val="005751BA"/>
    <w:rsid w:val="0058431E"/>
    <w:rsid w:val="00585E20"/>
    <w:rsid w:val="00594256"/>
    <w:rsid w:val="005A32B4"/>
    <w:rsid w:val="005A6682"/>
    <w:rsid w:val="005D028B"/>
    <w:rsid w:val="005E0D87"/>
    <w:rsid w:val="00600119"/>
    <w:rsid w:val="0060787D"/>
    <w:rsid w:val="00615B2A"/>
    <w:rsid w:val="00620AD6"/>
    <w:rsid w:val="00622342"/>
    <w:rsid w:val="006236C1"/>
    <w:rsid w:val="00627F2F"/>
    <w:rsid w:val="00632438"/>
    <w:rsid w:val="00657AE2"/>
    <w:rsid w:val="00666F7B"/>
    <w:rsid w:val="006678A2"/>
    <w:rsid w:val="006728AE"/>
    <w:rsid w:val="006755B1"/>
    <w:rsid w:val="0068436A"/>
    <w:rsid w:val="00684598"/>
    <w:rsid w:val="0068616C"/>
    <w:rsid w:val="006A4284"/>
    <w:rsid w:val="006A7B7A"/>
    <w:rsid w:val="006C313A"/>
    <w:rsid w:val="006C7B00"/>
    <w:rsid w:val="006E182B"/>
    <w:rsid w:val="006E23F6"/>
    <w:rsid w:val="006E6A9A"/>
    <w:rsid w:val="00714ECC"/>
    <w:rsid w:val="00742E3E"/>
    <w:rsid w:val="007447A2"/>
    <w:rsid w:val="0075412B"/>
    <w:rsid w:val="0078150C"/>
    <w:rsid w:val="00783E38"/>
    <w:rsid w:val="0078676B"/>
    <w:rsid w:val="007A1AE9"/>
    <w:rsid w:val="007A714A"/>
    <w:rsid w:val="007B2454"/>
    <w:rsid w:val="007C2533"/>
    <w:rsid w:val="007C4F2D"/>
    <w:rsid w:val="007D36D1"/>
    <w:rsid w:val="007E7895"/>
    <w:rsid w:val="0080448D"/>
    <w:rsid w:val="00831866"/>
    <w:rsid w:val="00833040"/>
    <w:rsid w:val="00852061"/>
    <w:rsid w:val="00854391"/>
    <w:rsid w:val="00874287"/>
    <w:rsid w:val="0087594F"/>
    <w:rsid w:val="0088713A"/>
    <w:rsid w:val="008B2377"/>
    <w:rsid w:val="008B577E"/>
    <w:rsid w:val="008C3B87"/>
    <w:rsid w:val="008D6359"/>
    <w:rsid w:val="008E3D78"/>
    <w:rsid w:val="008E40FA"/>
    <w:rsid w:val="008E6BC1"/>
    <w:rsid w:val="008F49C0"/>
    <w:rsid w:val="008F662F"/>
    <w:rsid w:val="008F6B58"/>
    <w:rsid w:val="009023CC"/>
    <w:rsid w:val="009428FA"/>
    <w:rsid w:val="00972478"/>
    <w:rsid w:val="0098463A"/>
    <w:rsid w:val="00985812"/>
    <w:rsid w:val="009A1A9A"/>
    <w:rsid w:val="009A6656"/>
    <w:rsid w:val="009D6788"/>
    <w:rsid w:val="009F3303"/>
    <w:rsid w:val="00A03AB0"/>
    <w:rsid w:val="00A215B3"/>
    <w:rsid w:val="00A3131B"/>
    <w:rsid w:val="00A35105"/>
    <w:rsid w:val="00A46962"/>
    <w:rsid w:val="00A5579A"/>
    <w:rsid w:val="00A60DC7"/>
    <w:rsid w:val="00AA1349"/>
    <w:rsid w:val="00AB1D50"/>
    <w:rsid w:val="00AB39FB"/>
    <w:rsid w:val="00AC574F"/>
    <w:rsid w:val="00AD2354"/>
    <w:rsid w:val="00AD6F21"/>
    <w:rsid w:val="00AE53DF"/>
    <w:rsid w:val="00AE7718"/>
    <w:rsid w:val="00AF405B"/>
    <w:rsid w:val="00AF7E9A"/>
    <w:rsid w:val="00B10E8C"/>
    <w:rsid w:val="00B15B81"/>
    <w:rsid w:val="00B20190"/>
    <w:rsid w:val="00B3465D"/>
    <w:rsid w:val="00B47E50"/>
    <w:rsid w:val="00B51B45"/>
    <w:rsid w:val="00B54D50"/>
    <w:rsid w:val="00B66866"/>
    <w:rsid w:val="00B67887"/>
    <w:rsid w:val="00B678A5"/>
    <w:rsid w:val="00B83BB3"/>
    <w:rsid w:val="00BA2813"/>
    <w:rsid w:val="00BA498E"/>
    <w:rsid w:val="00BB2108"/>
    <w:rsid w:val="00BB6FC7"/>
    <w:rsid w:val="00BC0C88"/>
    <w:rsid w:val="00C160AE"/>
    <w:rsid w:val="00C21918"/>
    <w:rsid w:val="00C36441"/>
    <w:rsid w:val="00C4539E"/>
    <w:rsid w:val="00C7566C"/>
    <w:rsid w:val="00C945A1"/>
    <w:rsid w:val="00C95E95"/>
    <w:rsid w:val="00C961E9"/>
    <w:rsid w:val="00CA1AD3"/>
    <w:rsid w:val="00CA25B3"/>
    <w:rsid w:val="00CB3EE4"/>
    <w:rsid w:val="00CD1703"/>
    <w:rsid w:val="00CE0F28"/>
    <w:rsid w:val="00CE4576"/>
    <w:rsid w:val="00CE52A3"/>
    <w:rsid w:val="00CF23BE"/>
    <w:rsid w:val="00CF43E9"/>
    <w:rsid w:val="00D10EC8"/>
    <w:rsid w:val="00D14CAE"/>
    <w:rsid w:val="00D15F6B"/>
    <w:rsid w:val="00D253EC"/>
    <w:rsid w:val="00D30374"/>
    <w:rsid w:val="00D3317E"/>
    <w:rsid w:val="00D45E34"/>
    <w:rsid w:val="00D55677"/>
    <w:rsid w:val="00D559B2"/>
    <w:rsid w:val="00D733FB"/>
    <w:rsid w:val="00D84358"/>
    <w:rsid w:val="00D92404"/>
    <w:rsid w:val="00D937D6"/>
    <w:rsid w:val="00DA0688"/>
    <w:rsid w:val="00DD0DCA"/>
    <w:rsid w:val="00DE15E2"/>
    <w:rsid w:val="00DF3FA4"/>
    <w:rsid w:val="00E04660"/>
    <w:rsid w:val="00E256CE"/>
    <w:rsid w:val="00E5561C"/>
    <w:rsid w:val="00E56021"/>
    <w:rsid w:val="00E60EA6"/>
    <w:rsid w:val="00E71651"/>
    <w:rsid w:val="00E761A7"/>
    <w:rsid w:val="00E85DE4"/>
    <w:rsid w:val="00E90BB6"/>
    <w:rsid w:val="00E937E7"/>
    <w:rsid w:val="00EA0AF2"/>
    <w:rsid w:val="00EC249A"/>
    <w:rsid w:val="00ED06AA"/>
    <w:rsid w:val="00ED0816"/>
    <w:rsid w:val="00EF058F"/>
    <w:rsid w:val="00F04A2B"/>
    <w:rsid w:val="00F101BE"/>
    <w:rsid w:val="00F3759B"/>
    <w:rsid w:val="00F4012B"/>
    <w:rsid w:val="00F67D38"/>
    <w:rsid w:val="00F7375B"/>
    <w:rsid w:val="00F74D5B"/>
    <w:rsid w:val="00F842D6"/>
    <w:rsid w:val="00F85CFC"/>
    <w:rsid w:val="00FD24AE"/>
    <w:rsid w:val="00FE0E2D"/>
    <w:rsid w:val="00FE564D"/>
    <w:rsid w:val="00FF4035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527272DA"/>
  <w15:docId w15:val="{06FDE4EC-7434-4307-9C23-C673F9D0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link w:val="ZhlavChar"/>
    <w:uiPriority w:val="99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F23BE"/>
    <w:rPr>
      <w:sz w:val="15"/>
      <w:szCs w:val="16"/>
    </w:rPr>
  </w:style>
  <w:style w:type="paragraph" w:styleId="Odstavecseseznamem">
    <w:name w:val="List Paragraph"/>
    <w:basedOn w:val="Normln"/>
    <w:uiPriority w:val="34"/>
    <w:qFormat/>
    <w:rsid w:val="0078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Facility s.r.o. Consulting Services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Zdeněk</dc:creator>
  <cp:lastModifiedBy>Frýbová Eva</cp:lastModifiedBy>
  <cp:revision>4</cp:revision>
  <cp:lastPrinted>2012-09-21T09:36:00Z</cp:lastPrinted>
  <dcterms:created xsi:type="dcterms:W3CDTF">2025-02-25T12:24:00Z</dcterms:created>
  <dcterms:modified xsi:type="dcterms:W3CDTF">2025-02-25T12:30:00Z</dcterms:modified>
</cp:coreProperties>
</file>